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4" w:rsidRPr="005D1E94" w:rsidRDefault="005D1E94" w:rsidP="005D1E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ПРИКАЗ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 28 августа 2020 г. N 185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ГОСУДАРСТВЕННОЙ УСЛУГИ "НАЗНАЧЕНИЕ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ЕДИНОВРЕМЕННОГО ПОСОБИЯ, ЕЖЕМЕСЯЧНОЙ ДЕНЕЖНОЙ КОМПЕНСАЦИИ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ГРАЖДАНАМ ПРИ ВОЗНИКНОВЕНИИ У НИХ ПОСТВАКЦИНАЛЬНЫХ</w:t>
      </w:r>
    </w:p>
    <w:p w:rsidR="005D1E94" w:rsidRPr="005D1E94" w:rsidRDefault="005D1E94" w:rsidP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ОСЛОЖНЕНИЙ"</w:t>
      </w: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"Назначение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осложнений".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от 23.08.2018 N 92 "Об утверждении административного регламента предоставления государственной услуги "Назначение государственного единовременного пособия, ежемесячной денежной компенсации при возникновении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осложнений".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Министр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Е.А.ВОРОНИНА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социальной защиты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населения Кузбасса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 28 августа 2020 г. N 185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D1E9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"НАЗНАЧЕНИЕ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ГОСУДАРСТВЕННОГО ЕДИНОВРЕМЕННОГО ПОСОБИЯ,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ДЕНЕЖНОЙ КОМПЕНСАЦИИ ГРАЖДАНАМ ПРИ ВОЗНИКНОВЕНИИ У НИХ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ПОСТВАКЦИНАЛЬНЫХ ОСЛОЖНЕНИЙ"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"Назначение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осложнений" (далее соответственно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 при предоставлении государственной услуги по назначению денежных выплат гражданам при возникновении у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отношения в сфере предоставления государственной услуги по назначению денежных выплат гражданам при возникновении у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государственной услуги в виде государственного единовременного пособия являются граждане (члены семьи гражданина), указанные в </w:t>
      </w:r>
      <w:hyperlink r:id="rId7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 выплаты государственных единовременных пособий и ежемесячных денежных компенсаций гражданам при возникновении у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осложнений, утвержденного постановлением Правительства Российской Федерации от 27.12.2000 N 1013 (далее - Порядок).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в виде ежемесячной денежной компенсации являются граждане, указанные в </w:t>
      </w:r>
      <w:hyperlink r:id="rId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От имени заявителя </w:t>
      </w:r>
      <w:hyperlink w:anchor="P343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 назначении и выплате пособия, о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и выплате компенсации (приложение N 1 к настоящему административному регламенту) и документы, указанные в </w:t>
      </w:r>
      <w:hyperlink w:anchor="P6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соответственно -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(далее - Портал);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289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пунктом 6.3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официальном сайте МФЦ.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"Назначение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осложнений".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уполномоченными органами.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 принятие уполномоченным органом решения: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 выплате государственного единовременного пособия, ежемесячной денежной компенсации;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об отказе в выплате государственного единовременного пособия, ежемесячной денежной компенсации.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 не может превышать 10 дней со дня приема заявления и документов уполномоченным органом,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не предусмотрен.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Срок направления заявителю извещения с указанием причин отказа в предоставлении государственной услуги и возврата документов, которые были приложены к заявлению, составляет не более 5 дней со дня вынесения решения об отказе в выплате государственного единовременного пособия, ежемесячной денежной компенсации.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5D1E9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в виде государственного единовременного пособия заявителем представляются заявление и документы, указанные в </w:t>
      </w:r>
      <w:hyperlink r:id="rId9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в виде ежемесячной денежной компенсации заявителем представляются заявление и документы, указанные в </w:t>
      </w:r>
      <w:hyperlink r:id="rId11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 обращении в уполномоченный орган, МФЦ заявитель предъявляет вместе с документами, указанными в настоящем пункте: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документы, удостоверяющие личность, место жительства (в случае обращения представителя заявителя также представляются документы, удостоверяющие личность и полномочия представителя заявителя);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у которого установлено наличие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согласие (несогласие) на обработку персональных данных от всех совершеннолетних членов семьи, в письменной произвольной форме, соответствующее требованиям </w:t>
      </w:r>
      <w:hyperlink r:id="rId12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9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(представляется в отношении членов семьи умершего гражданина, представивших документ, указанный в </w:t>
      </w:r>
      <w:hyperlink r:id="rId13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согласие (несогласие) на обработку персональных данных несовершеннолетнего ребенка, у которого установлено наличие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 в письменной произвольной форме, соответствующее требованиям </w:t>
      </w:r>
      <w:hyperlink r:id="rId14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9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реквизиты счета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информации, позволяющей установить их принадлежность конкретному гражданину).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 представлении в уполномоченный орган, МФЦ копий указанных в настоящем пункте документов представляются их подлинники, если они не заверены в установленном законодательством порядке.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или муниципальных услуг, и которые заявитель вправе представить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в качестве сведений, подтверждающих факт установления инвалидности документы, указанные в </w:t>
      </w:r>
      <w:hyperlink r:id="rId15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7(1)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Порядка, а в случае отсутствия в федеральном реестре инвалидов сведений, подтверждающих факт установления инвалидности, заявитель указанные документы представляет в обязательном порядке.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r:id="rId16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7(1)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Порядка, в рамках межведомственного информационного взаимодействия уполномоченным органом, МФЦ (в случае если межведомственное информационное взаимодействие предусмотрено в соглашении о взаимодействии между уполномоченным органом и МФЦ) запрашиваются сведения, подтверждающие факт установления инвалидности, в Пенсионном фонде Российской Федерации в соответствии с Федеральным </w:t>
      </w:r>
      <w:hyperlink r:id="rId17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 (далее - Федеральный закон N 210-ФЗ).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2.9. Основания для отказа в приеме заявления и документов действующим законодательством не предусмотрены.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государственной услуги отсутствуют.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подача заявления и документов ненадлежащим лицом;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обязанность по представлению которых возложена на заявителя (в том числе отсутствие в распоряжении Пенсионного фонда Российской Федерации сведений, подтверждающих факт установления инвалидности);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недостоверных сведений, содержащихся в заявлении и документах;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по форме или содержанию требованиям действующего законодательства.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2.12. Государственная услуга предоставляется бесплатно.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и возврате подлинников представленных документов не должен превышать 15 минут.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2.14. Заявление и документы, представленные в уполномоченный орган, МФЦ непосредственно, регистрируются в день их поступления.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Заявление и копии документов, направленные в уполномоченный орган посредством почтовой связи, регистрируются не позднее рабочего дня, следующего за днем их поступления.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Заявление и копии документов (при наличии), направленные в уполномоченный орган при наличии технической возможности посредством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электронной формы через официальный сайт уполномоченного органа или Портал, регистрируется не позднее рабочего дня, следующего за днем их поступления. В случае поступления заявления 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2.15.1.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заявителей на первом этаже, если по состоянию здоровья заявитель не может подняться по лестнице.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2.15.2. Уполномоченным органом обеспечивается создание инвалидам и иным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20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 - проводника, и порядка его выдачи".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государственной услуги по месту жительства инвалида или дистанционно.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22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государственной услуги являются: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2.16.2. Уполномоченным органом обеспечивается создание инвалидам и иным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2.16.5. Предоставление государственной услуги по экстерриториальному принципу невозможно.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2.17.1.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2.17.2.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органа, посредством Портала заявителю обеспечивается: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государственной услуги и извещение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 Прием и рассмотрение заявления и документов для установления оснований предоставления государственной услуги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 или МФЦ, расположенный на территории муниципального образования, в котором проживает заявитель, с заявлением и документами; поступление заявления и документов посредством почтовой связи в уполномоченный орган; направление заявления (запроса) и копий документов (при наличии) в электронной форме через официальный сайт уполномоченного органа или Портал (при наличии технической возможности).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выдает бланк заявления и разъясняет порядок его заполнения (в случае если заявителем заявление не представлено).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в заявлении делается соответствующая отметка;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проверяет содержание заявления;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выдает </w:t>
      </w:r>
      <w:hyperlink w:anchor="P474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расписку-уведомление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и документов (приложение N 1 к настоящему административному регламенту) (далее - расписка-уведомление).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проверяет содержание заявления.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3.1.1.4. Предоставление государственной услуги при наличии технической возможности в электронной форме посредством официального сайта уполномоченного органа, Портала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3.1.1.4.2. Формирование заявления осуществляется при наличии технической возможности посредством заполнения электронной формы заявления (запроса) на официальном сайте уполномоченного органа, Портале.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3.1.1.4.3. При направлении заявителем заявления (запроса) и копий документов (при наличии) посредством электронной формы через официальный сайт уполномоченного органа или Портал (при наличии технической возможности) специалист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распечатывает заявление (запрос) и копии документов (при наличии);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5D1E94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получения заявления (запроса) и копий документов (при наличии),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заявителя, в случае его обращения от имени заявителя; проверяет соответствие распечатанных (представленных) копий документов их подлинникам, заверяет их, возвращает заявителю подлинники документов. При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"Верно", заверяется подписью специалиста уполномоченного органа, принявшего документ, с указанием фамилии, инициалов и даты заверения, выдается расписка-уведомление.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51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об отказе в рассмотрении заявления (запроса) и копий документов (при наличии) (приложение N 2 к настоящему административному регламенту) в течение рабочего дня, следующего за днем, в котором истек срок, указанный в </w:t>
      </w:r>
      <w:hyperlink w:anchor="P186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7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3.1.2.4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3.1.1.5. Формирование и направление межведомственного запроса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3.1.1.5.1. В случае если заявителем не представлены по собственной инициативе документы, указанные в </w:t>
      </w:r>
      <w:hyperlink r:id="rId23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7(1)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Порядка, специалист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не позднее 1 рабочего дня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заявления и документов в рамках межведомственного информационного взаимодействия запрашивает сведения, подтверждающие факт установления инвалидности, в Пенсионном фонде Российской Федерации.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3.1.1.5.2. Формирование межведомственного запроса и его направление в Пенсионный фонд Российской Федерации осуществляется в соответствии с Федеральным </w:t>
      </w:r>
      <w:hyperlink r:id="rId24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N 210-ФЗ. Срок подготовки и направления ответа на межведомственный запрос не может превышать 5 рабочих дней со дня поступления межведомственного запроса в Пенсионный фонд Российской Федерации.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осуществляет его (их) регистрацию в </w:t>
      </w:r>
      <w:hyperlink w:anchor="P571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регистрации заявлений (приложение N 3 к настоящему административному регламенту);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подготавливает на основании представленных заявления (запроса) и документов (при наличии) проект </w:t>
      </w:r>
      <w:hyperlink w:anchor="P622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 выплате государственного единовременного пособия, ежемесячной денежной компенсации (приложение N 4 к настоящему административному регламенту (далее - решение о выплате) и (или) проект </w:t>
      </w:r>
      <w:hyperlink w:anchor="P683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об отказе в выплате государственного единовременного пособия, ежемесячной денежной компенсации (приложение N 5 к настоящему административному регламенту (далее - решение об отказе);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передает заявление (запрос), документы (при наличии) и проект решения о выплате и (или) проект решения об отказе руководителю уполномоченного органа для проверки и подписания.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3.1.1.7. Общий срок административной процедуры не должен превышать 7 дней со дня поступления в уполномоченный орган, МФЦ, заявления и документов (при наличии).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3.1.2. Принятие решения о предоставлении либо об отказе в предоставлении государственной услуги и извещение заявителя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3.1.2.1. Основанием для начала административной процедуры является поступление проекта решения о выплате и (или) проекта решения об отказе, заявления (запроса) и документов (при наличии) руководителю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3.1.2.2. Руководитель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проверяет наличие документов, правильность их оформления;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проверяет подготовленный проект решения о выплате и (или) проект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решения об отказе на предмет соответствия требованиям законодательства;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подписывает проект решения о выплате и (или) проект решения об отказе, заверяет печатью уполномоченного органа и возвращает специалисту уполномоченного органа заявление (запрос) и документы (при наличии) для последующей работы.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3.1.2.3. Общий срок административной процедуры не должен превышать 3 дня со дня поступления заявления (запроса) и документов (при наличии) руководителю уполномоченного органа и соответствующего проекта решения.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5D1E94">
        <w:rPr>
          <w:rFonts w:ascii="Times New Roman" w:hAnsi="Times New Roman" w:cs="Times New Roman"/>
          <w:sz w:val="28"/>
          <w:szCs w:val="28"/>
        </w:rPr>
        <w:t>3.1.2.4. Специалист уполномоченного органа: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формирует личное дело заявителя (далее - личное дело) (в личное дело брошюруются заявление (запрос) и документы (при наличии), ответ на межведомственный запрос (при наличии), решение о выплате и (или) решение об отказе);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направляет заявителю извещение с указанием причин отказа посредством почтовой связи в течение 5 дней со дня принятия решения об отказе и документы, представленные заявителем (в случае обращения заявителя в уполномоченный орган);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направляет заявителю посредством Портала или на адрес его электронной почты в форме электронного документа уведомление о принято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D1E9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) решении(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) (при принятии решения об отказе также направляется его скан-копия и текстовое пояснение о необходимости обратиться в уполномоченный орган для получения подлинника документа) (в случае обращения заявителя за предоставлением государственной услуги (при наличии технической возможности) посредством электронной формы через официальный сайт уполномоченного органа или Портал), в течение 3 рабочих дней после принятия решения о выплате и (или) решения об отказе.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передает сотруднику МФЦ решение об отказе и документы, представленные заявителем (при наличии) не позднее 5 дней со дня его вынесения руководителем уполномоченного органа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производится отметка с указанием реквизитов реестра, по которому оно передано.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4.1. Министерство социальной защиты населения Кузбасса (далее - Министерство) осуществляет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исполнением уполномоченными органами предоставления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4.3. Непосредственный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4.7. Персональная ответственность специалиста уполномоченного органа, заместителя руководителя уполномоченного органа либо начальника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руководителя уполномоченного органа либо специалиста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5.2. Заявитель, с учетом положений </w:t>
      </w:r>
      <w:hyperlink r:id="rId25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статьи 11.1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N 210-ФЗ, может обратиться с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отказ уполномоченного органа,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5.3. Жалоба подается в письменной форме на бумажном носителе, в электронной форме в уполномоченный орган (при наличии технической возможности). Жалоба на решения и действия (бездействие) руководителя уполномоченного органа подается в Министерство.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5.3.1. Жалоба может быть направлена посредством почтовой связи, посредством использования информационно-телекоммуникационной сети "Интернет" на официальный сайт уполномоченного органа, Портал, а также может быть принята при личном приеме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D1E9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) телефона(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предъявляется документ, удостоверяющий личность и подтверждающий его полномочия на осуществление действий от имени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5.3.4. Время приема жалоб должно совпадать с графиком работы уполномоченного органа.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7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5.3.6.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подлежит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5D1E94">
        <w:rPr>
          <w:rFonts w:ascii="Times New Roman" w:hAnsi="Times New Roman" w:cs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5.3.8. В ответе по результатам рассмотрения жалобы указываются: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5D1E94">
        <w:rPr>
          <w:rFonts w:ascii="Times New Roman" w:hAnsi="Times New Roman" w:cs="Times New Roman"/>
          <w:sz w:val="28"/>
          <w:szCs w:val="28"/>
        </w:rPr>
        <w:t xml:space="preserve">5.4. Не позднее дня, следующего за днем принятия решения, указанного в </w:t>
      </w:r>
      <w:hyperlink w:anchor="P25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подпункте 5.3.7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5.4.1. 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5.4.2. В случае признания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269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5.5. В случае установления в ходе или по результатам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5"/>
      <w:bookmarkEnd w:id="6"/>
      <w:r w:rsidRPr="005D1E94">
        <w:rPr>
          <w:rFonts w:ascii="Times New Roman" w:hAnsi="Times New Roman" w:cs="Times New Roman"/>
          <w:sz w:val="28"/>
          <w:szCs w:val="28"/>
        </w:rPr>
        <w:t>5.8. Информирование заявителя о порядке подачи и рассмотрения жалобы осуществляется следующими способами: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официальных сайтах уполномоченных органов и Портале;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N 210-ФЗ, </w:t>
      </w:r>
      <w:hyperlink r:id="rId29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0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31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5D1E94" w:rsidRPr="005D1E94" w:rsidRDefault="005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государственной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"/>
      <w:bookmarkEnd w:id="7"/>
      <w:r w:rsidRPr="005D1E94">
        <w:rPr>
          <w:rFonts w:ascii="Times New Roman" w:hAnsi="Times New Roman" w:cs="Times New Roman"/>
          <w:sz w:val="28"/>
          <w:szCs w:val="28"/>
        </w:rPr>
        <w:t>6.3. Информация по вопросам предоставления государственной услуги,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6.4. При личном обращении заявителя в МФЦ сотрудник МФЦ: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w:anchor="P6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8"/>
      <w:bookmarkEnd w:id="8"/>
      <w:r w:rsidRPr="005D1E94">
        <w:rPr>
          <w:rFonts w:ascii="Times New Roman" w:hAnsi="Times New Roman" w:cs="Times New Roman"/>
          <w:sz w:val="28"/>
          <w:szCs w:val="28"/>
        </w:rPr>
        <w:t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запрашивает (в случае если межведомственное информационное взаимодействие предусмотрено в соглашении о взаимодействии между уполномоченным органом и МФЦ) в рамках межведомственного информационного взаимодействия в Пенсионном фонде Российской Федерации сведения, подтверждающие факт установления инвалидности в соответствии с требованиями Федерального </w:t>
      </w:r>
      <w:hyperlink r:id="rId32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N 210-ФЗ, не позднее 1 рабочего дня с даты поступления заявления и документов (в случае непредставления заявителем по собственной инициативе документов, указанных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пункте 7(1)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w:anchor="P29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абзацем седьмым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6.5. При обращении заявителя за предоставлением государственной услуги через МФЦ и при принятии решения об отказе выдача указанного решения и возврат заявителю документов осуществляется при личном обращении в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6.5.1. При поступлении решения об отказе в МФЦ от уполномоченного </w:t>
      </w:r>
      <w:r w:rsidRPr="005D1E94">
        <w:rPr>
          <w:rFonts w:ascii="Times New Roman" w:hAnsi="Times New Roman" w:cs="Times New Roman"/>
          <w:sz w:val="28"/>
          <w:szCs w:val="28"/>
        </w:rPr>
        <w:lastRenderedPageBreak/>
        <w:t>органа сотрудник МФЦ выдает указанное решение, возвращает документы заявителю и регистрирует факт выдачи решения об отказе и возврата документов.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6.5.2. Ответственность за выдачу решения об отказе, возврат документов несет сотрудник МФЦ, уполномоченный руководителем МФЦ.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6.5.3. Для получения решения об отказе, документов в МФЦ заявитель предъявляет документ, удостоверяющий личность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5D1E94" w:rsidRPr="005D1E94" w:rsidRDefault="005D1E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75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пунктом 5.8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E94" w:rsidRPr="00527986" w:rsidRDefault="005D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услуги "Назначение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государственного единовременного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пособия,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компенсации гражданам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 возникновении у них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986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4"/>
          <w:szCs w:val="24"/>
        </w:rPr>
        <w:t xml:space="preserve"> осложнений"</w:t>
      </w:r>
    </w:p>
    <w:p w:rsidR="005D1E94" w:rsidRPr="00527986" w:rsidRDefault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В 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уполномоченного органа)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заявителя)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проживающег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>ей) по адресу: 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СНИЛС (при наличии) 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документ, удостоверяющий личность 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серия ______________________ N 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выдан 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дата выдачи 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контактный телефон 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лица, уполномоченного заявителем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на основании доверенности, оформленной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3"/>
      <w:bookmarkEnd w:id="9"/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о назначении и выплате пособия,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о назначении и выплате компенсации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└──┘            (нужное отметить)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В   соответствии   с   Федеральным  </w:t>
      </w:r>
      <w:hyperlink r:id="rId34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 от  17.09.98  N 157-ФЗ "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иммунопрофилактике  инфекционных болезней" прошу назначить (нужное отметить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 заполнить):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>-   государственное   единовременное   пособие  при   возникновении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 -   ежемесячную    денежную   компенсацию   при    возникновении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мне 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(Ф.И.О. заявителя)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или мне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несовершеннолетнего ребенка, у которого установлено наличие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осложнения, дата рождения, серия и номер документа, удостоверяющего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личность, кем и когда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>, СНИЛС (при наличии)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или мне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умершего члена семьи гражданина, смерть которого наступила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вследствие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Доставку прошу осуществлять (отметить способ доставки):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0"/>
        <w:gridCol w:w="7937"/>
      </w:tblGrid>
      <w:tr w:rsidR="005D1E94" w:rsidRPr="005D1E94">
        <w:tc>
          <w:tcPr>
            <w:tcW w:w="1130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5D1E94" w:rsidRPr="005D1E94" w:rsidRDefault="005D1E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через кредитную организацию</w:t>
            </w:r>
          </w:p>
        </w:tc>
      </w:tr>
      <w:tr w:rsidR="005D1E94" w:rsidRPr="005D1E94">
        <w:tc>
          <w:tcPr>
            <w:tcW w:w="1130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5D1E94" w:rsidRPr="005D1E94" w:rsidRDefault="005D1E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через организацию почтовой связи</w:t>
            </w:r>
          </w:p>
        </w:tc>
      </w:tr>
    </w:tbl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Достоверность      сведений,     содержащихся     в     заявлении     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(нужное указать: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подтверждаю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>/не подтверждаю)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Несу   ответственность   за   достоверность  сведений,  содержащихся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представленных   мною   в   заявлении   и   документах,  в  соответствии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Мною  представлены  следующие  документы  (копии документов (при личном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обращении - с предъявлением их подлинников) (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личность, место жительства;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ребенка, у которого установлено наличие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- заключение об установлении факта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-  справка  об   инвалидности    (представлена   по   собственной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инициативе);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-  выписка  из  акта освидетельствования  гражданина, признанного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инвалидом (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по собственной инициативе);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свидетельство о смерти;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согласие всех совершеннолетних членов семьи умершего гражданина,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 которого  наступила  вследствие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осложнения,  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выплату  государственного  единовременного  пособия заявителю, в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произвольной форме;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согласие (несогласие) на  обработку персональных данных  от всех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совершеннолетних   членов   семьи,   в   письменной   произвольной   форме,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  требованиям   </w:t>
      </w:r>
      <w:hyperlink r:id="rId35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части   4   статьи  9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 27.07.2006 N 152-ФЗ "О персональных данных";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  согласие   (несогласие)   на  обработку  персональных   данных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несовершеннолетнего     ребенка,    у    которого    установлено    наличие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  осложнения    в    письменной    произвольной   форме,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  требованиям   </w:t>
      </w:r>
      <w:hyperlink r:id="rId36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части   4   статьи  9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 27.07.2006 N 152-ФЗ "О персональных данных";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 документы,  удостоверяющие  личность  и  полномочия   законного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представителя   или   лица   уполномоченного   на  основании  доверенности,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Федерации;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реквизиты  счета в кредитной  организации  (договор  банковского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вклада  (счета),  справка  кредитной  организации  о  реквизитах  счета или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сведения,  содержащие  реквизиты  счета,  заверенные подписью гражданина,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указанием  даты  заверения,  в  случае  если указанные сведения не содержат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информации,    позволяющей   установить   их   принадлежность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гражданину) (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Обязуюсь  в  течение  10  дней информировать об изменениях, влияющих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выплату ежемесячной денежной компенсации при возникновении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осложнений, в случае ее предоставления.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Заявление      заполнено      специалистом      уполномоченного      органа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____________/__________/_________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(должность)  (Ф.И.О.)  (подпись)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"___"______________ 20___ г.       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линия отреза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4"/>
      <w:bookmarkEnd w:id="10"/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Расписка-уведомление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о приеме и регистрации заявления и документов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Заявление   о   назначении  государственного  единовременного  пособия,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ежемесячной   денежной   компенсации   при  возникновении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осложнений         (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        подчеркнуть)         и         документы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(Ф.И.О. заявителя)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лица, уполномоченного заявителем на основании доверенности,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оформленной в соответствии с законодательством Российской Федерации)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лица, принявшего заявление (должность, подпись)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Достоверность      сведений,     содержащихся     в     заявлении     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(нужное указать: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подтверждаю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>/не подтверждаю)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Несу   ответственность   за   достоверность  сведений,  содержащихся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представленных   мною   в   заявлении   и   документах,  в  соответствии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Обязуюсь  в  течение  10  дней информировать об изменениях, влияющих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выплату ежемесячной денежной компенсации при возникновении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осложнений, в случае ее предоставления.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Заявление      заполнено      специалистом      уполномоченного      органа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____________/__________/_________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(должность)  (Ф.И.О.)  (подпись)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"___"______________ 20__ г.        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 заявителя)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Pr="005D1E94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27986" w:rsidRDefault="005D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услуги "Назначение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государственного единовременного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пособия,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компенсации гражданам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 возникновении у них</w:t>
      </w:r>
    </w:p>
    <w:p w:rsidR="005D1E94" w:rsidRPr="005D1E94" w:rsidRDefault="005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7986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4"/>
          <w:szCs w:val="24"/>
        </w:rPr>
        <w:t xml:space="preserve"> осложнений</w:t>
      </w:r>
      <w:r w:rsidRPr="005D1E94">
        <w:rPr>
          <w:rFonts w:ascii="Times New Roman" w:hAnsi="Times New Roman" w:cs="Times New Roman"/>
          <w:sz w:val="28"/>
          <w:szCs w:val="28"/>
        </w:rPr>
        <w:t>"</w:t>
      </w:r>
    </w:p>
    <w:p w:rsidR="005D1E94" w:rsidRPr="00527986" w:rsidRDefault="005D1E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E94" w:rsidRPr="00527986" w:rsidRDefault="005D1E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18"/>
      <w:bookmarkEnd w:id="11"/>
      <w:r w:rsidRPr="0052798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D1E94" w:rsidRPr="00527986" w:rsidRDefault="005D1E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27986">
        <w:rPr>
          <w:rFonts w:ascii="Times New Roman" w:hAnsi="Times New Roman" w:cs="Times New Roman"/>
          <w:sz w:val="26"/>
          <w:szCs w:val="26"/>
        </w:rPr>
        <w:t>об отказе в рассмотрении заявления (запроса</w:t>
      </w:r>
      <w:proofErr w:type="gramEnd"/>
    </w:p>
    <w:p w:rsidR="005D1E94" w:rsidRPr="00527986" w:rsidRDefault="005D1E94" w:rsidP="005279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и копий документов (при наличии)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                   (Ф.И.О. заявителя полностью)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52798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>) по адресу: ________________________________________________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обратилс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527986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>) в _________________________________________________________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                       (наименование уполномоченного органа)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за назначением (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27986">
        <w:rPr>
          <w:rFonts w:ascii="Times New Roman" w:hAnsi="Times New Roman" w:cs="Times New Roman"/>
          <w:sz w:val="26"/>
          <w:szCs w:val="26"/>
        </w:rPr>
        <w:t xml:space="preserve"> отметить)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┌──┐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│  </w:t>
      </w:r>
      <w:proofErr w:type="spellStart"/>
      <w:r w:rsidRPr="00527986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>- единовременного пособия,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└──┘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┌──┐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│  </w:t>
      </w:r>
      <w:proofErr w:type="spellStart"/>
      <w:r w:rsidRPr="00527986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 xml:space="preserve"> - ежемесячной денежной компенсации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└──┘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при возникновении </w:t>
      </w:r>
      <w:proofErr w:type="spellStart"/>
      <w:r w:rsidRPr="00527986">
        <w:rPr>
          <w:rFonts w:ascii="Times New Roman" w:hAnsi="Times New Roman" w:cs="Times New Roman"/>
          <w:sz w:val="26"/>
          <w:szCs w:val="26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 xml:space="preserve"> осложнений.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Заявление принято:__________________ "____"_____________ 20___ г.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После  рассмотрения  заявления  направляем  Вам уведомление об отказе 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рассмотрении заявления (запроса) и копий документов (при наличии) в связи 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непредставлением  в срок, установленный </w:t>
      </w:r>
      <w:hyperlink w:anchor="P186" w:history="1">
        <w:r w:rsidRPr="00527986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3.1.1.4.3</w:t>
        </w:r>
      </w:hyperlink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административного    регламента   предоставления   государственной   услуги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"Назначение  государственного единовременного пособия, 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6"/>
          <w:szCs w:val="26"/>
        </w:rPr>
        <w:t xml:space="preserve"> денежной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компенсации  при  возникновении  </w:t>
      </w:r>
      <w:proofErr w:type="spellStart"/>
      <w:r w:rsidRPr="00527986">
        <w:rPr>
          <w:rFonts w:ascii="Times New Roman" w:hAnsi="Times New Roman" w:cs="Times New Roman"/>
          <w:sz w:val="26"/>
          <w:szCs w:val="26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6"/>
          <w:szCs w:val="26"/>
        </w:rPr>
        <w:t xml:space="preserve">  осложнений", подлинников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государственной услуги.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Вы  имеете право повторно обратиться за предоставлением </w:t>
      </w:r>
      <w:proofErr w:type="gramStart"/>
      <w:r w:rsidRPr="00527986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услуги   с   заявлением  и  документами,  необходимыми  для  предоставления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государственной услуги.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Руководитель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уполномоченного органа __________________   _______________________________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 xml:space="preserve">                           (подпись)                (расшифровка)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Исп. _____________________</w:t>
      </w:r>
    </w:p>
    <w:p w:rsidR="005D1E94" w:rsidRPr="00527986" w:rsidRDefault="005D1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986">
        <w:rPr>
          <w:rFonts w:ascii="Times New Roman" w:hAnsi="Times New Roman" w:cs="Times New Roman"/>
          <w:sz w:val="26"/>
          <w:szCs w:val="26"/>
        </w:rPr>
        <w:t>Тел. _____________________</w:t>
      </w:r>
    </w:p>
    <w:p w:rsidR="005D1E94" w:rsidRPr="00527986" w:rsidRDefault="005D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услуги "Назначение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государственного единовременного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пособия,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компенсации гражданам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 возникновении у них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986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4"/>
          <w:szCs w:val="24"/>
        </w:rPr>
        <w:t xml:space="preserve"> осложнений"</w:t>
      </w:r>
    </w:p>
    <w:p w:rsidR="005D1E94" w:rsidRPr="00527986" w:rsidRDefault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E94" w:rsidRPr="005D1E94" w:rsidRDefault="005D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71"/>
      <w:bookmarkEnd w:id="12"/>
      <w:r w:rsidRPr="005D1E94">
        <w:rPr>
          <w:rFonts w:ascii="Times New Roman" w:hAnsi="Times New Roman" w:cs="Times New Roman"/>
          <w:sz w:val="28"/>
          <w:szCs w:val="28"/>
        </w:rPr>
        <w:t>Журнал</w:t>
      </w:r>
    </w:p>
    <w:p w:rsidR="005D1E94" w:rsidRPr="005D1E94" w:rsidRDefault="005D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34"/>
        <w:gridCol w:w="1587"/>
        <w:gridCol w:w="1985"/>
        <w:gridCol w:w="2211"/>
        <w:gridCol w:w="1474"/>
      </w:tblGrid>
      <w:tr w:rsidR="005D1E94" w:rsidRPr="005D1E94">
        <w:tc>
          <w:tcPr>
            <w:tcW w:w="629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587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85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2211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выплате (об отказе в выплате) государственного единовременного пособия, ежемесячной денежной компенсации</w:t>
            </w:r>
          </w:p>
        </w:tc>
        <w:tc>
          <w:tcPr>
            <w:tcW w:w="1474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Присвоенный номер личного дела</w:t>
            </w:r>
          </w:p>
        </w:tc>
      </w:tr>
      <w:tr w:rsidR="005D1E94" w:rsidRPr="005D1E94">
        <w:tc>
          <w:tcPr>
            <w:tcW w:w="629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5D1E94" w:rsidRPr="005D1E94" w:rsidRDefault="005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E94" w:rsidRPr="005D1E94">
        <w:tc>
          <w:tcPr>
            <w:tcW w:w="629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94" w:rsidRPr="005D1E94">
        <w:tc>
          <w:tcPr>
            <w:tcW w:w="629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94" w:rsidRPr="005D1E94">
        <w:tc>
          <w:tcPr>
            <w:tcW w:w="629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D1E94" w:rsidRPr="005D1E94" w:rsidRDefault="005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6" w:rsidRPr="005D1E94" w:rsidRDefault="0052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27986" w:rsidRDefault="005D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услуги "Назначение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государственного единовременного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пособия,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компенсации гражданам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 возникновении у них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986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4"/>
          <w:szCs w:val="24"/>
        </w:rPr>
        <w:t xml:space="preserve"> осложнений"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22"/>
      <w:bookmarkEnd w:id="13"/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Решение о выплате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государственного единовременного пособия,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      - ежемесячной денежной компенсации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(нужное отметить)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от _______________ N 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В   соответствии   с   Федеральным  </w:t>
      </w:r>
      <w:hyperlink r:id="rId37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 от  17.09.98  N 157-ФЗ "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иммунопрофилактике         инфекционных         болезней"         выплатить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несовершеннолетнего ребенка, у которого установлено наличие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*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осложнения, дата рождения, серия и номер документа,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личность, кем и когда выдан, СНИЛС (при наличии)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 *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умершего члена семьи гражданина, смерть которого наступила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вследствие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lastRenderedPageBreak/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государственное единовременное пособие в размере ___________ рублей,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ежемесячную денежную компенсацию в размере __________________ рублей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 ____________ по _________ (нужное отметить).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   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       (Ф.И.О.)           (подпись)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М.П.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   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Примечание: * нужное указать</w:t>
      </w:r>
    </w:p>
    <w:p w:rsidR="005D1E94" w:rsidRPr="005D1E94" w:rsidRDefault="005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27986" w:rsidRDefault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E94" w:rsidRPr="00527986" w:rsidRDefault="005D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услуги "Назначение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государственного единовременного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 xml:space="preserve">пособия, </w:t>
      </w:r>
      <w:proofErr w:type="gramStart"/>
      <w:r w:rsidRPr="00527986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527986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компенсации гражданам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986">
        <w:rPr>
          <w:rFonts w:ascii="Times New Roman" w:hAnsi="Times New Roman" w:cs="Times New Roman"/>
          <w:sz w:val="24"/>
          <w:szCs w:val="24"/>
        </w:rPr>
        <w:t>при возникновении у них</w:t>
      </w:r>
    </w:p>
    <w:p w:rsidR="005D1E94" w:rsidRPr="00527986" w:rsidRDefault="005D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986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527986">
        <w:rPr>
          <w:rFonts w:ascii="Times New Roman" w:hAnsi="Times New Roman" w:cs="Times New Roman"/>
          <w:sz w:val="24"/>
          <w:szCs w:val="24"/>
        </w:rPr>
        <w:t xml:space="preserve"> осложнений"</w:t>
      </w:r>
    </w:p>
    <w:p w:rsidR="005D1E94" w:rsidRPr="00527986" w:rsidRDefault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83"/>
      <w:bookmarkEnd w:id="14"/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Решение об отказе в выплате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государственного единовременного пособия,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ежемесячной денежной компенсации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(нужное отметить)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от ____________ N________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В   соответствии   с   Федеральным  </w:t>
      </w:r>
      <w:hyperlink r:id="rId38" w:history="1">
        <w:r w:rsidRPr="005D1E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E94">
        <w:rPr>
          <w:rFonts w:ascii="Times New Roman" w:hAnsi="Times New Roman" w:cs="Times New Roman"/>
          <w:sz w:val="28"/>
          <w:szCs w:val="28"/>
        </w:rPr>
        <w:t xml:space="preserve">  от  17.09.98  N 157-ФЗ "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94">
        <w:rPr>
          <w:rFonts w:ascii="Times New Roman" w:hAnsi="Times New Roman" w:cs="Times New Roman"/>
          <w:sz w:val="28"/>
          <w:szCs w:val="28"/>
        </w:rPr>
        <w:lastRenderedPageBreak/>
        <w:t>иммунопрофилактике   инфекционных  болезней"  отказать  в  выплате  (нужное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отметить):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государственного единовременного пособия,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┌──┐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- ежемесячной денежной компенсации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└──┘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несовершеннолетнего ребенка, у которого установлено наличие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*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осложнения, дата рождения, серия и номер документа,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5D1E94">
        <w:rPr>
          <w:rFonts w:ascii="Times New Roman" w:hAnsi="Times New Roman" w:cs="Times New Roman"/>
          <w:sz w:val="28"/>
          <w:szCs w:val="28"/>
        </w:rPr>
        <w:t xml:space="preserve"> личность, кем и когда выдан, СНИЛС (при наличии)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 *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1E94">
        <w:rPr>
          <w:rFonts w:ascii="Times New Roman" w:hAnsi="Times New Roman" w:cs="Times New Roman"/>
          <w:sz w:val="28"/>
          <w:szCs w:val="28"/>
        </w:rPr>
        <w:t>(Ф.И.О. умершего члена семьи гражданина, смерть которого наступила</w:t>
      </w:r>
      <w:proofErr w:type="gramEnd"/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вследствие </w:t>
      </w:r>
      <w:proofErr w:type="spellStart"/>
      <w:r w:rsidRPr="005D1E94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5D1E94">
        <w:rPr>
          <w:rFonts w:ascii="Times New Roman" w:hAnsi="Times New Roman" w:cs="Times New Roman"/>
          <w:sz w:val="28"/>
          <w:szCs w:val="28"/>
        </w:rPr>
        <w:t xml:space="preserve"> осложнения)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по следующему основанию ___________________________________________________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                              (указать основание отказа)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   Настоящее  решение  может  быть  обжаловано  в  Министерство социальной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защиты населения Кузбасса и (или) в судебном порядке.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Примечание: * нужное указать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___________/___________________________/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М.П.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</w:p>
    <w:p w:rsidR="005D1E94" w:rsidRPr="005D1E94" w:rsidRDefault="005D1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______________/___________________________</w:t>
      </w:r>
    </w:p>
    <w:p w:rsidR="00527986" w:rsidRDefault="005D1E94" w:rsidP="00527986">
      <w:pPr>
        <w:pStyle w:val="ConsPlusNonformat"/>
        <w:jc w:val="both"/>
      </w:pPr>
      <w:r w:rsidRPr="005D1E94">
        <w:rPr>
          <w:rFonts w:ascii="Times New Roman" w:hAnsi="Times New Roman" w:cs="Times New Roman"/>
          <w:sz w:val="28"/>
          <w:szCs w:val="28"/>
        </w:rPr>
        <w:t xml:space="preserve">   (подпись)      (расшифровка подписи)</w:t>
      </w:r>
    </w:p>
    <w:sectPr w:rsidR="00527986" w:rsidSect="0052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94"/>
    <w:rsid w:val="000B0FE5"/>
    <w:rsid w:val="00187D1D"/>
    <w:rsid w:val="001F1BAC"/>
    <w:rsid w:val="003A45DF"/>
    <w:rsid w:val="00527986"/>
    <w:rsid w:val="005D1E94"/>
    <w:rsid w:val="006F5409"/>
    <w:rsid w:val="007D0882"/>
    <w:rsid w:val="007D0B37"/>
    <w:rsid w:val="00A578A2"/>
    <w:rsid w:val="00C50D21"/>
    <w:rsid w:val="00D1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892CACECB1DEDC058FC3749C7C4103C4D4487BAEA54E8E9AECA8366F0C6F4EBF0EAF922ED0C4E415B9227E10F468975561A61F1706D7062d4E" TargetMode="External"/><Relationship Id="rId13" Type="http://schemas.openxmlformats.org/officeDocument/2006/relationships/hyperlink" Target="consultantplus://offline/ref=942892CACECB1DEDC058FC3749C7C4103C4D4487BAEA54E8E9AECA8366F0C6F4EBF0EAF922ED0C4D405B9227E10F468975561A61F1706D7062d4E" TargetMode="External"/><Relationship Id="rId18" Type="http://schemas.openxmlformats.org/officeDocument/2006/relationships/hyperlink" Target="consultantplus://offline/ref=942892CACECB1DEDC058FC3749C7C4103C4C448BB3E854E8E9AECA8366F0C6F4EBF0EAFC21E6581E0305CB74A3444B8A6D4A1A626EdEE" TargetMode="External"/><Relationship Id="rId26" Type="http://schemas.openxmlformats.org/officeDocument/2006/relationships/hyperlink" Target="consultantplus://offline/ref=942892CACECB1DEDC058FC3749C7C4103C4C448BB3E854E8E9AECA8366F0C6F4EBF0EAFA2BED071B1614937BA75C558B72561860ED67d3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2892CACECB1DEDC058E22C5CC7C4103E414287B2EE54E8E9AECA8366F0C6F4EBF0EAF922ED0C4C4F5B9227E10F468975561A61F1706D7062d4E" TargetMode="External"/><Relationship Id="rId34" Type="http://schemas.openxmlformats.org/officeDocument/2006/relationships/hyperlink" Target="consultantplus://offline/ref=942892CACECB1DEDC058FC3749C7C4103C4E4181BAE054E8E9AECA8366F0C6F4F9F0B2F520EB124F464EC476A765dBE" TargetMode="External"/><Relationship Id="rId7" Type="http://schemas.openxmlformats.org/officeDocument/2006/relationships/hyperlink" Target="consultantplus://offline/ref=942892CACECB1DEDC058FC3749C7C4103C4D4487BAEA54E8E9AECA8366F0C6F4EBF0EAF922ED0C4E445B9227E10F468975561A61F1706D7062d4E" TargetMode="External"/><Relationship Id="rId12" Type="http://schemas.openxmlformats.org/officeDocument/2006/relationships/hyperlink" Target="consultantplus://offline/ref=942892CACECB1DEDC058FC3749C7C4103C4E438BB8E054E8E9AECA8366F0C6F4EBF0EAF922ED0E47455B9227E10F468975561A61F1706D7062d4E" TargetMode="External"/><Relationship Id="rId17" Type="http://schemas.openxmlformats.org/officeDocument/2006/relationships/hyperlink" Target="consultantplus://offline/ref=942892CACECB1DEDC058FC3749C7C4103C4C448BB3E854E8E9AECA8366F0C6F4F9F0B2F520EB124F464EC476A765dBE" TargetMode="External"/><Relationship Id="rId25" Type="http://schemas.openxmlformats.org/officeDocument/2006/relationships/hyperlink" Target="consultantplus://offline/ref=942892CACECB1DEDC058FC3749C7C4103C4C448BB3E854E8E9AECA8366F0C6F4EBF0EAFA23E4071B1614937BA75C558B72561860ED67d3E" TargetMode="External"/><Relationship Id="rId33" Type="http://schemas.openxmlformats.org/officeDocument/2006/relationships/hyperlink" Target="consultantplus://offline/ref=942892CACECB1DEDC058FC3749C7C4103C4D4487BAEA54E8E9AECA8366F0C6F4EBF0EAFE29B95D0B125DC470BB5A4A9571481866d1E" TargetMode="External"/><Relationship Id="rId38" Type="http://schemas.openxmlformats.org/officeDocument/2006/relationships/hyperlink" Target="consultantplus://offline/ref=942892CACECB1DEDC058FC3749C7C4103C4E4181BAE054E8E9AECA8366F0C6F4F9F0B2F520EB124F464EC476A765d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892CACECB1DEDC058FC3749C7C4103C4D4487BAEA54E8E9AECA8366F0C6F4EBF0EAFE29B95D0B125DC470BB5A4A9571481866d1E" TargetMode="External"/><Relationship Id="rId20" Type="http://schemas.openxmlformats.org/officeDocument/2006/relationships/hyperlink" Target="consultantplus://offline/ref=942892CACECB1DEDC058E22C5CC7C4103E414287B2EE54E8E9AECA8366F0C6F4EBF0EAF922ED0C4E455B9227E10F468975561A61F1706D7062d4E" TargetMode="External"/><Relationship Id="rId29" Type="http://schemas.openxmlformats.org/officeDocument/2006/relationships/hyperlink" Target="consultantplus://offline/ref=942892CACECB1DEDC058FC3749C7C4103C494180BAEE54E8E9AECA8366F0C6F4F9F0B2F520EB124F464EC476A765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892CACECB1DEDC058FC214AAB98153B421F8EB2E95BBCBCF191DE31F9CCA3ACBFB3A966B8014D414EC677BB584B8967d2E" TargetMode="External"/><Relationship Id="rId11" Type="http://schemas.openxmlformats.org/officeDocument/2006/relationships/hyperlink" Target="consultantplus://offline/ref=942892CACECB1DEDC058FC3749C7C4103C4D4487BAEA54E8E9AECA8366F0C6F4EBF0EAF922ED0C4D455B9227E10F468975561A61F1706D7062d4E" TargetMode="External"/><Relationship Id="rId24" Type="http://schemas.openxmlformats.org/officeDocument/2006/relationships/hyperlink" Target="consultantplus://offline/ref=942892CACECB1DEDC058FC3749C7C4103C4C448BB3E854E8E9AECA8366F0C6F4F9F0B2F520EB124F464EC476A765dBE" TargetMode="External"/><Relationship Id="rId32" Type="http://schemas.openxmlformats.org/officeDocument/2006/relationships/hyperlink" Target="consultantplus://offline/ref=942892CACECB1DEDC058FC3749C7C4103C4C448BB3E854E8E9AECA8366F0C6F4F9F0B2F520EB124F464EC476A765dBE" TargetMode="External"/><Relationship Id="rId37" Type="http://schemas.openxmlformats.org/officeDocument/2006/relationships/hyperlink" Target="consultantplus://offline/ref=942892CACECB1DEDC058FC3749C7C4103C4E4181BAE054E8E9AECA8366F0C6F4F9F0B2F520EB124F464EC476A765dB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42892CACECB1DEDC058FC214AAB98153B421F8EB2EF5EBFB1F191DE31F9CCA3ACBFB3BB66E00D4F4751C07EAE0E1ACF26451866F1726C6C27F6B66Cd9E" TargetMode="External"/><Relationship Id="rId15" Type="http://schemas.openxmlformats.org/officeDocument/2006/relationships/hyperlink" Target="consultantplus://offline/ref=942892CACECB1DEDC058FC3749C7C4103C4D4487BAEA54E8E9AECA8366F0C6F4EBF0EAFE29B95D0B125DC470BB5A4A9571481866d1E" TargetMode="External"/><Relationship Id="rId23" Type="http://schemas.openxmlformats.org/officeDocument/2006/relationships/hyperlink" Target="consultantplus://offline/ref=942892CACECB1DEDC058FC3749C7C4103C4D4487BAEA54E8E9AECA8366F0C6F4EBF0EAFE29B95D0B125DC470BB5A4A9571481866d1E" TargetMode="External"/><Relationship Id="rId28" Type="http://schemas.openxmlformats.org/officeDocument/2006/relationships/hyperlink" Target="consultantplus://offline/ref=942892CACECB1DEDC058FC3749C7C4103C4C448BB3E854E8E9AECA8366F0C6F4F9F0B2F520EB124F464EC476A765dBE" TargetMode="External"/><Relationship Id="rId36" Type="http://schemas.openxmlformats.org/officeDocument/2006/relationships/hyperlink" Target="consultantplus://offline/ref=942892CACECB1DEDC058FC3749C7C4103C4E438BB8E054E8E9AECA8366F0C6F4EBF0EAF922ED0E47455B9227E10F468975561A61F1706D7062d4E" TargetMode="External"/><Relationship Id="rId10" Type="http://schemas.openxmlformats.org/officeDocument/2006/relationships/hyperlink" Target="consultantplus://offline/ref=942892CACECB1DEDC058FC3749C7C4103C4D4487BAEA54E8E9AECA8366F0C6F4EBF0EAF922ED0C4D405B9227E10F468975561A61F1706D7062d4E" TargetMode="External"/><Relationship Id="rId19" Type="http://schemas.openxmlformats.org/officeDocument/2006/relationships/hyperlink" Target="consultantplus://offline/ref=942892CACECB1DEDC058FC3749C7C4103C4C448BB3E854E8E9AECA8366F0C6F4EBF0EAFA2BED071B1614937BA75C558B72561860ED67d3E" TargetMode="External"/><Relationship Id="rId31" Type="http://schemas.openxmlformats.org/officeDocument/2006/relationships/hyperlink" Target="consultantplus://offline/ref=942892CACECB1DEDC058FC214AAB98153B421F8EBEE05BB8B0F191DE31F9CCA3ACBFB3A966B8014D414EC677BB584B8967d2E" TargetMode="External"/><Relationship Id="rId4" Type="http://schemas.openxmlformats.org/officeDocument/2006/relationships/hyperlink" Target="consultantplus://offline/ref=942892CACECB1DEDC058FC3749C7C4103C4C448BB3E854E8E9AECA8366F0C6F4EBF0EAF922ED0C46435B9227E10F468975561A61F1706D7062d4E" TargetMode="External"/><Relationship Id="rId9" Type="http://schemas.openxmlformats.org/officeDocument/2006/relationships/hyperlink" Target="consultantplus://offline/ref=942892CACECB1DEDC058FC3749C7C4103C4D4487BAEA54E8E9AECA8366F0C6F4EBF0EAF922ED0C4E4E5B9227E10F468975561A61F1706D7062d4E" TargetMode="External"/><Relationship Id="rId14" Type="http://schemas.openxmlformats.org/officeDocument/2006/relationships/hyperlink" Target="consultantplus://offline/ref=942892CACECB1DEDC058FC3749C7C4103C4E438BB8E054E8E9AECA8366F0C6F4EBF0EAF922ED0E47455B9227E10F468975561A61F1706D7062d4E" TargetMode="External"/><Relationship Id="rId22" Type="http://schemas.openxmlformats.org/officeDocument/2006/relationships/hyperlink" Target="consultantplus://offline/ref=942892CACECB1DEDC058FC3749C7C4103C4F4886BAE154E8E9AECA8366F0C6F4F9F0B2F520EB124F464EC476A765dBE" TargetMode="External"/><Relationship Id="rId27" Type="http://schemas.openxmlformats.org/officeDocument/2006/relationships/hyperlink" Target="consultantplus://offline/ref=942892CACECB1DEDC058FC3749C7C4103C4C448BB3E854E8E9AECA8366F0C6F4EBF0EAF922EA071B1614937BA75C558B72561860ED67d3E" TargetMode="External"/><Relationship Id="rId30" Type="http://schemas.openxmlformats.org/officeDocument/2006/relationships/hyperlink" Target="consultantplus://offline/ref=942892CACECB1DEDC058FC3749C7C4103C4C448BB3E854E8E9AECA8366F0C6F4EBF0EAF922ED0F4A455B9227E10F468975561A61F1706D7062d4E" TargetMode="External"/><Relationship Id="rId35" Type="http://schemas.openxmlformats.org/officeDocument/2006/relationships/hyperlink" Target="consultantplus://offline/ref=942892CACECB1DEDC058FC3749C7C4103C4E438BB8E054E8E9AECA8366F0C6F4EBF0EAF922ED0E47455B9227E10F468975561A61F1706D706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11324</Words>
  <Characters>64553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2021-01-26T04:48:00Z</cp:lastPrinted>
  <dcterms:created xsi:type="dcterms:W3CDTF">2021-01-26T04:29:00Z</dcterms:created>
  <dcterms:modified xsi:type="dcterms:W3CDTF">2021-01-26T04:49:00Z</dcterms:modified>
</cp:coreProperties>
</file>